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3369" w14:textId="77777777" w:rsidR="003F5953" w:rsidRPr="004910D2" w:rsidRDefault="00077603" w:rsidP="004910D2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s-ES" w:eastAsia="en-IE"/>
        </w:rPr>
      </w:pPr>
      <w:r w:rsidRPr="004910D2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s-ES" w:eastAsia="en-IE"/>
        </w:rPr>
        <w:t>Portuguese - Portugues</w:t>
      </w:r>
    </w:p>
    <w:p w14:paraId="5F4E1A49" w14:textId="77777777" w:rsidR="00D135CF" w:rsidRPr="004910D2" w:rsidRDefault="008A26BE" w:rsidP="004910D2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val="pt-BR" w:bidi="pt-BR"/>
        </w:rPr>
        <w:t xml:space="preserve">O Processo de Requerimentos PIAB </w:t>
      </w:r>
    </w:p>
    <w:p w14:paraId="525345E0" w14:textId="77777777" w:rsidR="00D135CF" w:rsidRPr="004910D2" w:rsidRDefault="00D135CF" w:rsidP="004910D2">
      <w:pPr>
        <w:shd w:val="clear" w:color="auto" w:fill="FFFFFF"/>
        <w:spacing w:before="240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PIAB é um órgão irlandês independente que avalia compensações por danos pessoais de forma ágil e eficaz em termos de custos. O PIAB avalia compensações a respeito de danos pessoais sofridos por indivíduos envolvidos em acidentes motorizados, acidentes de trabalho e acidentes de responsabilidade pública. Todas as solicitações relacionadas a danos pessoais devem ser feitas através do PIAB, a menos que resolvidas anteriormente pelas partes envolvidas e seguradoras/respondentes.</w:t>
      </w:r>
    </w:p>
    <w:p w14:paraId="5FAC76AB" w14:textId="77777777" w:rsidR="00D135CF" w:rsidRPr="004910D2" w:rsidRDefault="00D135CF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</w:p>
    <w:p w14:paraId="76516538" w14:textId="77777777" w:rsidR="00D135CF" w:rsidRPr="004910D2" w:rsidRDefault="00D135CF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Sob a legislação que estabeleceu o PIAB, solicitações a respeito de negligência médica não estão incluídas nos casos que podem ser submetidos para a nossa avaliação.</w:t>
      </w:r>
    </w:p>
    <w:p w14:paraId="2BA51326" w14:textId="77777777" w:rsidR="00D135CF" w:rsidRPr="004910D2" w:rsidRDefault="00D135CF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</w:p>
    <w:p w14:paraId="76DC71BE" w14:textId="77777777" w:rsidR="00D135CF" w:rsidRDefault="00D135CF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 xml:space="preserve">O que fazemos: </w:t>
      </w:r>
    </w:p>
    <w:p w14:paraId="0204772B" w14:textId="77777777" w:rsidR="003F5953" w:rsidRPr="00D135CF" w:rsidRDefault="003F5953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005C6AE4" w14:textId="77777777" w:rsidR="00D135CF" w:rsidRPr="004910D2" w:rsidRDefault="00D135CF" w:rsidP="004910D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Nós facilitamos um processo de avaliação justo e transparente sobre danos pessoais, nos quais os requerimentos são resolvidos a um custo baixo, de maneira ágil e não contraditória.</w:t>
      </w:r>
    </w:p>
    <w:p w14:paraId="747D5E21" w14:textId="77777777" w:rsidR="00D135CF" w:rsidRPr="004910D2" w:rsidRDefault="00D135CF" w:rsidP="004910D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Nós acionamos todas as partes interessadas na resolução do processo de requerimento de forma direta e eficiente.</w:t>
      </w:r>
    </w:p>
    <w:p w14:paraId="08911CC2" w14:textId="77777777" w:rsidR="00D135CF" w:rsidRPr="004910D2" w:rsidRDefault="00D135CF" w:rsidP="004910D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Nosso modelo é positivo para a sociedade como um todo, já que entrega compensações mais rapidamente, com custos baixos e resultados previsíveis.</w:t>
      </w:r>
    </w:p>
    <w:p w14:paraId="42090309" w14:textId="77777777" w:rsidR="00D135CF" w:rsidRPr="004910D2" w:rsidRDefault="00D135CF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</w:p>
    <w:p w14:paraId="6EC651D3" w14:textId="77777777" w:rsidR="008A26BE" w:rsidRPr="004910D2" w:rsidRDefault="008A26BE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Se alguém sofreu qualquer dano e acredita que tenha direito a uma compensação, pode submeter um requerimento ao PIAB.  </w:t>
      </w:r>
    </w:p>
    <w:p w14:paraId="493DF886" w14:textId="77777777" w:rsidR="00D135CF" w:rsidRPr="004910D2" w:rsidRDefault="00D135CF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</w:p>
    <w:p w14:paraId="697403AB" w14:textId="6481B988" w:rsidR="003F5953" w:rsidRPr="004910D2" w:rsidRDefault="008A26BE" w:rsidP="004910D2">
      <w:pPr>
        <w:shd w:val="clear" w:color="auto" w:fill="FFFFFF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 xml:space="preserve">Isso pode ser feito utilizando o formulário de requerimento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val="pt-BR" w:bidi="pt-BR"/>
        </w:rPr>
        <w:t xml:space="preserve">online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 xml:space="preserve">ou formulários de requerimento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val="pt-BR" w:bidi="pt-BR"/>
        </w:rPr>
        <w:t>impressos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 xml:space="preserve">, disponíveis em nosso site através do endereço: </w:t>
      </w:r>
      <w:hyperlink r:id="rId7" w:history="1">
        <w:r w:rsidR="00154771" w:rsidRPr="00154771">
          <w:rPr>
            <w:rStyle w:val="Hyperlink"/>
          </w:rPr>
          <w:t>Injuries.ie - Forms</w:t>
        </w:r>
      </w:hyperlink>
    </w:p>
    <w:p w14:paraId="22BDB2E8" w14:textId="77777777" w:rsidR="00D135CF" w:rsidRPr="004910D2" w:rsidRDefault="00D135CF" w:rsidP="004910D2">
      <w:pPr>
        <w:shd w:val="clear" w:color="auto" w:fill="FFFFFF"/>
        <w:spacing w:before="300" w:after="150"/>
        <w:ind w:right="-75"/>
        <w:outlineLvl w:val="2"/>
        <w:rPr>
          <w:rFonts w:ascii="Arial" w:eastAsia="Times New Roman" w:hAnsi="Arial" w:cs="Arial"/>
          <w:color w:val="002B3B"/>
          <w:spacing w:val="-5"/>
          <w:sz w:val="24"/>
          <w:szCs w:val="24"/>
          <w:lang w:val="es-ES" w:eastAsia="en-IE"/>
        </w:rPr>
      </w:pPr>
      <w:r>
        <w:rPr>
          <w:rFonts w:ascii="Arial" w:eastAsia="Times New Roman" w:hAnsi="Arial" w:cs="Arial"/>
          <w:color w:val="002B3B"/>
          <w:sz w:val="24"/>
          <w:szCs w:val="24"/>
          <w:lang w:val="pt-BR" w:bidi="pt-BR"/>
        </w:rPr>
        <w:t>A</w:t>
      </w:r>
      <w:r>
        <w:rPr>
          <w:rFonts w:ascii="Arial" w:eastAsia="Times New Roman" w:hAnsi="Arial" w:cs="Arial"/>
          <w:color w:val="002B3B"/>
          <w:spacing w:val="-5"/>
          <w:sz w:val="24"/>
          <w:szCs w:val="24"/>
          <w:lang w:val="pt-BR" w:bidi="pt-BR"/>
        </w:rPr>
        <w:t>seguir estão as etapas que uma pessoa seguirá ao fazer um requerimento junto ao PIAB.</w:t>
      </w:r>
    </w:p>
    <w:p w14:paraId="62852474" w14:textId="77777777" w:rsidR="008A26BE" w:rsidRPr="004910D2" w:rsidRDefault="008A26BE" w:rsidP="004910D2">
      <w:pPr>
        <w:shd w:val="clear" w:color="auto" w:fill="FFFFFF"/>
        <w:spacing w:before="300" w:after="150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t xml:space="preserve"> Primeira Etapa</w:t>
      </w:r>
    </w:p>
    <w:p w14:paraId="28D45C7F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Preencher um formulário de requerimento online 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val="pt-BR" w:bidi="pt-BR"/>
          </w:rPr>
          <w:t xml:space="preserve"> OU 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val="pt-BR" w:bidi="pt-BR"/>
          </w:rPr>
          <w:t xml:space="preserve">preencher um formulário e 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val="pt-BR" w:bidi="pt-BR"/>
          </w:rPr>
          <w:t>nos enviar por correio ou e-mail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, juntamente com uma cópia do relatório médico e a taxa de processamento.  Todos os formulários estão disponíveis neste site.</w:t>
      </w:r>
    </w:p>
    <w:p w14:paraId="75ED2C41" w14:textId="77777777" w:rsidR="00357C6E" w:rsidRPr="004910D2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26C7BBB1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lastRenderedPageBreak/>
        <w:t>Taxas: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 Para requerimentos submetidos por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t>correio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 ou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t>e-mail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, a taxa de processamento é de €90.   Para requerimentos utilizando o formulário online a taxa é de €45. [Aplicável desde Setembro de 2019 - se houverem mudanças futuras nas taxas, elas serão informadas na seção de novidades do nosso site, então por favor certifique-se de que você está ciente de qualquer atualização].</w:t>
      </w:r>
    </w:p>
    <w:p w14:paraId="5778355D" w14:textId="77777777" w:rsidR="00357C6E" w:rsidRPr="004910D2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39A4163D" w14:textId="61C6537D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t xml:space="preserve">Formulários impressos: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Se você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t xml:space="preserve">não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está utilizando o formulário online, você pode obter o formulário de requerimento </w:t>
      </w:r>
      <w:hyperlink r:id="rId11" w:history="1">
        <w:r w:rsidRPr="003F595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val="pt-BR" w:bidi="pt-BR"/>
          </w:rPr>
          <w:t xml:space="preserve">(Formulário A) e o formulário médico (Formulário B) 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em nosso site.  Os formulários estão disponíveis no endereço acima em arquivo de formato Word ou PDF para facilitar a utilização e impressão.</w:t>
      </w:r>
    </w:p>
    <w:p w14:paraId="66F5F9C0" w14:textId="77777777" w:rsidR="00357C6E" w:rsidRPr="004910D2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057B218E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Uma pessoa menor de 18 anos precisa ser representada por um “amigo próximo”, que fará o requerimento no nome dessa pessoa.</w:t>
      </w:r>
    </w:p>
    <w:p w14:paraId="5FC30027" w14:textId="77777777" w:rsidR="008A26BE" w:rsidRPr="004910D2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t>Segunda Etapa</w:t>
      </w:r>
    </w:p>
    <w:p w14:paraId="56E9C184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O respondente (a pessoa ou organização que você está fazendo o requerimento contra) recebe a notificação do seu requerimento através do PIAB.</w:t>
      </w:r>
    </w:p>
    <w:p w14:paraId="60B1CDA0" w14:textId="77777777" w:rsidR="008A26BE" w:rsidRPr="004910D2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t>Terceira Etapa</w:t>
      </w:r>
    </w:p>
    <w:p w14:paraId="202A69D0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O respondente, normalmente representado por uma companhia de seguros, considera/concorda com a avaliação do seu requerimento feito pelo PIAB. A maioria do respondentes concorda com isso.</w:t>
      </w:r>
    </w:p>
    <w:p w14:paraId="162A1F9D" w14:textId="77777777" w:rsidR="008A26BE" w:rsidRPr="004910D2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t>Quarta Etapa </w:t>
      </w:r>
    </w:p>
    <w:p w14:paraId="690B95B6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O PIAB pode organizar um exame médico independente em seu nome.</w:t>
      </w:r>
    </w:p>
    <w:p w14:paraId="7C7B527C" w14:textId="77777777" w:rsidR="008A26BE" w:rsidRPr="004910D2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t>Quinta Etapa</w:t>
      </w:r>
    </w:p>
    <w:p w14:paraId="22186A6A" w14:textId="77777777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O PIAB avalia o montante da compensação (valor monetário do seu requerimento).</w:t>
      </w:r>
    </w:p>
    <w:p w14:paraId="1DB738A8" w14:textId="77777777" w:rsidR="008A26BE" w:rsidRPr="004910D2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t>Sexta Etapa</w:t>
      </w:r>
    </w:p>
    <w:p w14:paraId="190537D6" w14:textId="77777777" w:rsidR="008A26BE" w:rsidRPr="00D135C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Ambos o requerente e o respondente aceitam o montante da compensação. O respondente emite um cheque de resolução.</w:t>
      </w:r>
    </w:p>
    <w:p w14:paraId="783BC60F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1E22155F" w14:textId="5DB29579" w:rsidR="003A57E3" w:rsidRPr="008A26BE" w:rsidRDefault="003A57E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hyperlink r:id="rId12" w:history="1">
        <w:r w:rsidRPr="003A57E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Injuries.ie - Making a claim</w:t>
        </w:r>
      </w:hyperlink>
    </w:p>
    <w:p w14:paraId="282A2BEE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Se o respondente não concordar com o requerimento avaliado pelo PIAB, será emitido ao requerente um documento chamado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t>“autorização”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, para que o requerimento seja processado via sistema judicial, caso deseje assim o fazer.  É requerido que esse documento do PIAB seja litigado. </w:t>
      </w:r>
    </w:p>
    <w:p w14:paraId="74E41450" w14:textId="77777777" w:rsidR="008A26BE" w:rsidRPr="004910D2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Se ambas as partes rejeitarem a avaliação do PIAB, então o processo seguinte consiste no PIAB emitir uma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pt-BR" w:bidi="pt-BR"/>
        </w:rPr>
        <w:t>autorização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, que permite que o requerente leve o requerimento ao sistema judiciário, caso assim o deseje.</w:t>
      </w:r>
    </w:p>
    <w:p w14:paraId="6CEC2C82" w14:textId="77777777" w:rsidR="008A26BE" w:rsidRPr="004910D2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pt-BR" w:bidi="pt-BR"/>
        </w:rPr>
        <w:lastRenderedPageBreak/>
        <w:t>Submetendo o relatório médico</w:t>
      </w:r>
    </w:p>
    <w:p w14:paraId="3B746359" w14:textId="77777777" w:rsidR="00357C6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Como parte da sua solicitação de requerimento você é obrigado a submeter um relatório médico ao PIAB.  Na maioria dos caso você deve providenciar o seu requerimento em até 2 anos após o acidente. É recomendado que você submeta o seu formulário de requerimento, as taxas indicadas acima e o relatório médico dentro deste período de tempo. </w:t>
      </w:r>
    </w:p>
    <w:p w14:paraId="7B142B5D" w14:textId="77777777" w:rsidR="00357C6E" w:rsidRPr="004910D2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4FD08D6A" w14:textId="5D977DCE" w:rsidR="003F5953" w:rsidRPr="004910D2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Se você está Respondendo a um Requerimento de Danos Pessoais feito contra você, por favor acesse o seguinte endereço:</w:t>
      </w:r>
      <w:r w:rsidR="00154771" w:rsidRPr="00154771">
        <w:t xml:space="preserve"> </w:t>
      </w:r>
      <w:hyperlink r:id="rId13" w:history="1">
        <w:r w:rsidR="00154771" w:rsidRPr="00154771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pt-BR"/>
          </w:rPr>
          <w:t>Injuries.ie - Responding to a claim</w:t>
        </w:r>
      </w:hyperlink>
    </w:p>
    <w:p w14:paraId="0ECDF473" w14:textId="77777777" w:rsidR="003F5953" w:rsidRPr="004910D2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0E27AA8F" w14:textId="5342247E" w:rsidR="008A26BE" w:rsidRPr="004910D2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Se você possuir dúvidas adicionais, por favor confira as perguntas mais frequentes em nosso site ou alternativamente, entre em contato com o nosso Centro de Atendimento através do número </w:t>
      </w:r>
      <w:r w:rsidR="003A57E3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0818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 xml:space="preserve"> 829 121.</w:t>
      </w:r>
    </w:p>
    <w:p w14:paraId="22C6EE11" w14:textId="77777777" w:rsidR="003F5953" w:rsidRPr="004910D2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44A7CBE8" w14:textId="25C8609A" w:rsidR="003F5953" w:rsidRPr="004910D2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pt-BR" w:bidi="pt-BR"/>
        </w:rPr>
        <w:t>Detalhes de contato adicionais em</w:t>
      </w:r>
      <w:r w:rsidR="00154771" w:rsidRPr="00154771">
        <w:t xml:space="preserve"> </w:t>
      </w:r>
      <w:hyperlink r:id="rId14" w:history="1">
        <w:r w:rsidR="00154771" w:rsidRPr="00154771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pt-BR"/>
          </w:rPr>
          <w:t>Injuries.ie - Contact</w:t>
        </w:r>
      </w:hyperlink>
    </w:p>
    <w:p w14:paraId="744652ED" w14:textId="77777777" w:rsidR="003F5953" w:rsidRPr="004910D2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s-ES" w:eastAsia="en-IE"/>
        </w:rPr>
      </w:pPr>
    </w:p>
    <w:p w14:paraId="48E85186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0A38" w14:textId="77777777" w:rsidR="004910D2" w:rsidRDefault="004910D2" w:rsidP="004910D2">
      <w:r>
        <w:separator/>
      </w:r>
    </w:p>
  </w:endnote>
  <w:endnote w:type="continuationSeparator" w:id="0">
    <w:p w14:paraId="03B9ADC0" w14:textId="77777777" w:rsidR="004910D2" w:rsidRDefault="004910D2" w:rsidP="0049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AC0A" w14:textId="77777777" w:rsidR="004910D2" w:rsidRPr="006C7369" w:rsidRDefault="004910D2" w:rsidP="004910D2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6960" w14:textId="77777777" w:rsidR="004910D2" w:rsidRDefault="004910D2" w:rsidP="004910D2">
      <w:r>
        <w:separator/>
      </w:r>
    </w:p>
  </w:footnote>
  <w:footnote w:type="continuationSeparator" w:id="0">
    <w:p w14:paraId="693A03D5" w14:textId="77777777" w:rsidR="004910D2" w:rsidRDefault="004910D2" w:rsidP="0049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812">
    <w:abstractNumId w:val="0"/>
  </w:num>
  <w:num w:numId="2" w16cid:durableId="139408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077603"/>
    <w:rsid w:val="00154771"/>
    <w:rsid w:val="002E5B8D"/>
    <w:rsid w:val="00357C6E"/>
    <w:rsid w:val="003A57E3"/>
    <w:rsid w:val="003F5953"/>
    <w:rsid w:val="00487A2B"/>
    <w:rsid w:val="004910D2"/>
    <w:rsid w:val="005D5041"/>
    <w:rsid w:val="007473B9"/>
    <w:rsid w:val="00760451"/>
    <w:rsid w:val="007E51C1"/>
    <w:rsid w:val="008A26BE"/>
    <w:rsid w:val="009625A4"/>
    <w:rsid w:val="00965A21"/>
    <w:rsid w:val="00D135CF"/>
    <w:rsid w:val="00D24F3A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6D57"/>
  <w15:docId w15:val="{FF40E30B-3653-4E0D-978B-64C850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D2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491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10D2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5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7</cp:revision>
  <dcterms:created xsi:type="dcterms:W3CDTF">2019-10-22T10:42:00Z</dcterms:created>
  <dcterms:modified xsi:type="dcterms:W3CDTF">2025-02-13T12:02:00Z</dcterms:modified>
</cp:coreProperties>
</file>